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mail.premium-keselezo.com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mail.premium-keselezo.com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http://mail.premium-keselezo.com/adatvedelem/aszf.php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http://mail.premium-keselezo.com/adatvedelem/ASZF_Letoltes.php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mail.premium-keselezo.com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mail.premium-keselezo.com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mail.premium-keselezo.com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mail.premium-keselezo.com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mail.premium-keselezo.com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mail.premium-keselezo.com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http://mail.premium-keselezo.com/adatvedelem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mail.premium-keselezo.com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